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12" w:rsidRPr="008B7512" w:rsidRDefault="008B7512" w:rsidP="00087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087BAD" w:rsidRPr="008B7512" w:rsidRDefault="00087BAD" w:rsidP="00087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087BAD" w:rsidRPr="008B7512" w:rsidRDefault="00087BAD" w:rsidP="00087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087BAD" w:rsidRPr="008B7512" w:rsidRDefault="00087BAD" w:rsidP="00087B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87BAD" w:rsidRPr="008B7512" w:rsidRDefault="00087BAD" w:rsidP="00087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87BAD" w:rsidRPr="008B7512" w:rsidRDefault="00087BAD" w:rsidP="00087B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8B7512" w:rsidP="00087BA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05.02</w:t>
      </w:r>
      <w:r w:rsidR="00087BAD" w:rsidRPr="008B7512">
        <w:rPr>
          <w:rFonts w:ascii="Times New Roman" w:hAnsi="Times New Roman" w:cs="Times New Roman"/>
          <w:sz w:val="28"/>
          <w:szCs w:val="28"/>
        </w:rPr>
        <w:t xml:space="preserve">.2016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087BAD" w:rsidRPr="008B7512">
        <w:rPr>
          <w:rFonts w:ascii="Times New Roman" w:hAnsi="Times New Roman" w:cs="Times New Roman"/>
          <w:sz w:val="28"/>
          <w:szCs w:val="28"/>
        </w:rPr>
        <w:t xml:space="preserve">                    х. Большемечетный               </w:t>
      </w:r>
    </w:p>
    <w:p w:rsidR="00087BAD" w:rsidRPr="008B7512" w:rsidRDefault="00087BAD" w:rsidP="00087BAD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7512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поддержании </w:t>
      </w:r>
    </w:p>
    <w:p w:rsidR="00087BAD" w:rsidRPr="008B7512" w:rsidRDefault="00087BAD" w:rsidP="00087BA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7512">
        <w:rPr>
          <w:rFonts w:ascii="Times New Roman" w:hAnsi="Times New Roman" w:cs="Times New Roman"/>
          <w:bCs/>
          <w:sz w:val="28"/>
          <w:szCs w:val="28"/>
        </w:rPr>
        <w:t xml:space="preserve">органов управления и сил гражданской обороны </w:t>
      </w:r>
    </w:p>
    <w:p w:rsidR="00087BAD" w:rsidRPr="008B7512" w:rsidRDefault="00E7586C" w:rsidP="00087BA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7512">
        <w:rPr>
          <w:rFonts w:ascii="Times New Roman" w:hAnsi="Times New Roman" w:cs="Times New Roman"/>
          <w:bCs/>
          <w:sz w:val="28"/>
          <w:szCs w:val="28"/>
        </w:rPr>
        <w:t>Большемече</w:t>
      </w:r>
      <w:r w:rsidR="00087BAD" w:rsidRPr="008B7512">
        <w:rPr>
          <w:rFonts w:ascii="Times New Roman" w:hAnsi="Times New Roman" w:cs="Times New Roman"/>
          <w:bCs/>
          <w:sz w:val="28"/>
          <w:szCs w:val="28"/>
        </w:rPr>
        <w:t>тновского сельского поселения в готовности к действиям</w:t>
      </w:r>
    </w:p>
    <w:p w:rsidR="00087BAD" w:rsidRPr="008B7512" w:rsidRDefault="00087BAD" w:rsidP="00087BAD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087BAD" w:rsidRPr="008B7512" w:rsidRDefault="00087BAD" w:rsidP="00087BA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512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</w:t>
      </w:r>
      <w:hyperlink r:id="rId4" w:history="1">
        <w:r w:rsidRPr="008B7512">
          <w:rPr>
            <w:rStyle w:val="a3"/>
            <w:bCs/>
            <w:color w:val="auto"/>
            <w:sz w:val="28"/>
            <w:szCs w:val="28"/>
            <w:u w:val="none"/>
          </w:rPr>
          <w:t>законом</w:t>
        </w:r>
      </w:hyperlink>
      <w:r w:rsidRPr="008B7512">
        <w:rPr>
          <w:rFonts w:ascii="Times New Roman" w:hAnsi="Times New Roman" w:cs="Times New Roman"/>
          <w:bCs/>
          <w:sz w:val="28"/>
          <w:szCs w:val="28"/>
        </w:rPr>
        <w:t xml:space="preserve"> от 12.02.1998 № 28-ФЗ </w:t>
      </w:r>
      <w:r w:rsidRPr="008B7512">
        <w:rPr>
          <w:rFonts w:ascii="Times New Roman" w:hAnsi="Times New Roman" w:cs="Times New Roman"/>
          <w:bCs/>
          <w:sz w:val="28"/>
          <w:szCs w:val="28"/>
        </w:rPr>
        <w:br/>
        <w:t xml:space="preserve">«О гражданской обороне», </w:t>
      </w:r>
      <w:hyperlink r:id="rId5" w:history="1">
        <w:r w:rsidRPr="008B7512">
          <w:rPr>
            <w:rStyle w:val="a3"/>
            <w:bCs/>
            <w:color w:val="auto"/>
            <w:sz w:val="28"/>
            <w:szCs w:val="28"/>
            <w:u w:val="none"/>
          </w:rPr>
          <w:t>постановлением</w:t>
        </w:r>
      </w:hyperlink>
      <w:r w:rsidRPr="008B7512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26.11.2007 № 804 «Об утверждении Положения о гражданской обороне в Российской Федерации», </w:t>
      </w:r>
      <w:hyperlink r:id="rId6" w:history="1">
        <w:r w:rsidRPr="008B7512">
          <w:rPr>
            <w:rStyle w:val="a3"/>
            <w:bCs/>
            <w:color w:val="auto"/>
            <w:sz w:val="28"/>
            <w:szCs w:val="28"/>
            <w:u w:val="none"/>
          </w:rPr>
          <w:t>указом</w:t>
        </w:r>
      </w:hyperlink>
      <w:r w:rsidRPr="008B7512">
        <w:rPr>
          <w:rFonts w:ascii="Times New Roman" w:hAnsi="Times New Roman" w:cs="Times New Roman"/>
          <w:bCs/>
          <w:sz w:val="28"/>
          <w:szCs w:val="28"/>
        </w:rPr>
        <w:t xml:space="preserve"> Губернатора Ростовской области </w:t>
      </w:r>
      <w:r w:rsidRPr="008B7512">
        <w:rPr>
          <w:rFonts w:ascii="Times New Roman" w:hAnsi="Times New Roman" w:cs="Times New Roman"/>
          <w:bCs/>
          <w:sz w:val="28"/>
          <w:szCs w:val="28"/>
        </w:rPr>
        <w:br/>
        <w:t>от 10.04.2012 № 27 «Об утверждении Положения об организации и ведении гражданской обороны в Ростовской области», а также в целях организации проведения мероприятий по гражданской обороне на территории Большемечетновского сельского поселения</w:t>
      </w:r>
    </w:p>
    <w:p w:rsidR="00087BAD" w:rsidRPr="008B7512" w:rsidRDefault="00087BAD" w:rsidP="008B7512">
      <w:pPr>
        <w:jc w:val="center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87BAD" w:rsidRPr="008B7512" w:rsidRDefault="00087BAD" w:rsidP="00087BAD">
      <w:pPr>
        <w:pStyle w:val="ConsPlusTitle"/>
        <w:tabs>
          <w:tab w:val="left" w:pos="993"/>
        </w:tabs>
        <w:spacing w:line="249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512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         </w:t>
      </w:r>
      <w:r w:rsidRPr="008B7512">
        <w:rPr>
          <w:rFonts w:ascii="Times New Roman" w:hAnsi="Times New Roman" w:cs="Times New Roman"/>
          <w:b w:val="0"/>
          <w:sz w:val="28"/>
          <w:szCs w:val="28"/>
        </w:rPr>
        <w:t xml:space="preserve">1. Утвердить </w:t>
      </w:r>
      <w:hyperlink r:id="rId7" w:history="1">
        <w:r w:rsidRPr="008B7512">
          <w:rPr>
            <w:rStyle w:val="a3"/>
            <w:b w:val="0"/>
            <w:color w:val="auto"/>
            <w:sz w:val="28"/>
            <w:szCs w:val="28"/>
            <w:u w:val="none"/>
          </w:rPr>
          <w:t>Положение</w:t>
        </w:r>
      </w:hyperlink>
      <w:r w:rsidRPr="008B7512">
        <w:rPr>
          <w:rFonts w:ascii="Times New Roman" w:hAnsi="Times New Roman" w:cs="Times New Roman"/>
          <w:b w:val="0"/>
          <w:sz w:val="28"/>
          <w:szCs w:val="28"/>
        </w:rPr>
        <w:t xml:space="preserve"> о поддержании органов управления и сил</w:t>
      </w:r>
      <w:r w:rsidR="00E7586C" w:rsidRPr="008B7512">
        <w:rPr>
          <w:rFonts w:ascii="Times New Roman" w:hAnsi="Times New Roman" w:cs="Times New Roman"/>
          <w:b w:val="0"/>
          <w:sz w:val="28"/>
          <w:szCs w:val="28"/>
        </w:rPr>
        <w:t xml:space="preserve"> гражданской обороны Большемече</w:t>
      </w:r>
      <w:r w:rsidRPr="008B7512">
        <w:rPr>
          <w:rFonts w:ascii="Times New Roman" w:hAnsi="Times New Roman" w:cs="Times New Roman"/>
          <w:b w:val="0"/>
          <w:sz w:val="28"/>
          <w:szCs w:val="28"/>
        </w:rPr>
        <w:t xml:space="preserve">тновского сельского поселения в готовности к действиям согласно </w:t>
      </w:r>
      <w:proofErr w:type="gramStart"/>
      <w:r w:rsidRPr="008B7512">
        <w:rPr>
          <w:rFonts w:ascii="Times New Roman" w:hAnsi="Times New Roman" w:cs="Times New Roman"/>
          <w:b w:val="0"/>
          <w:sz w:val="28"/>
          <w:szCs w:val="28"/>
        </w:rPr>
        <w:t>приложению</w:t>
      </w:r>
      <w:proofErr w:type="gramEnd"/>
      <w:r w:rsidRPr="008B7512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087BAD" w:rsidRPr="008B7512" w:rsidRDefault="00087BAD" w:rsidP="00087BAD">
      <w:pPr>
        <w:pStyle w:val="ConsPlusTitle"/>
        <w:tabs>
          <w:tab w:val="left" w:pos="993"/>
        </w:tabs>
        <w:spacing w:line="249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sz w:val="28"/>
          <w:szCs w:val="28"/>
        </w:rPr>
        <w:t>2. Сектору гражданской обороны и чрезвычайных ситуаций Администрации Большемечетновского сельского поселения для решения задач в сфере поддержания органов управления и сил гражданской обороны в готовности к действиям:</w:t>
      </w:r>
    </w:p>
    <w:p w:rsidR="00087BAD" w:rsidRPr="008B7512" w:rsidRDefault="00087BAD" w:rsidP="00087BAD">
      <w:pPr>
        <w:pStyle w:val="ConsPlusTitle"/>
        <w:spacing w:line="249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sz w:val="28"/>
          <w:szCs w:val="28"/>
        </w:rPr>
        <w:t>2.1. В установленном порядке организовать создание, подготовку и оснащение органов управления и сил гражданской обороны Большемечетновского сельского поселения;</w:t>
      </w:r>
    </w:p>
    <w:p w:rsidR="00087BAD" w:rsidRPr="008B7512" w:rsidRDefault="00087BAD" w:rsidP="00087BAD">
      <w:pPr>
        <w:pStyle w:val="ConsPlusTitle"/>
        <w:spacing w:line="249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sz w:val="28"/>
          <w:szCs w:val="28"/>
        </w:rPr>
        <w:t>2.2. Обеспечить взаимодействие с территориальными органами федеральных органов исполнительной власти в целях эффективного выполнения мероприятий по гражданской обороне и своевременного проведения аварийно-спасательных и других неотложных работ на территории поселения;</w:t>
      </w:r>
    </w:p>
    <w:p w:rsidR="00087BAD" w:rsidRPr="008B7512" w:rsidRDefault="00087BAD" w:rsidP="00087BAD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sz w:val="28"/>
          <w:szCs w:val="28"/>
        </w:rPr>
        <w:t xml:space="preserve">2.3. Оказывать методическую помощь организациям, предприятиям и учреждениям различных форм собственности, расположенных на территории Большемечетновского сельского поселения в подготовке органов управления </w:t>
      </w:r>
      <w:r w:rsidRPr="008B7512">
        <w:rPr>
          <w:rFonts w:ascii="Times New Roman" w:hAnsi="Times New Roman" w:cs="Times New Roman"/>
          <w:b w:val="0"/>
          <w:sz w:val="28"/>
          <w:szCs w:val="28"/>
        </w:rPr>
        <w:lastRenderedPageBreak/>
        <w:t>и сил гражданской обороны поселения;</w:t>
      </w:r>
    </w:p>
    <w:p w:rsidR="00087BAD" w:rsidRPr="008B7512" w:rsidRDefault="00087BAD" w:rsidP="00087BA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sz w:val="28"/>
          <w:szCs w:val="28"/>
        </w:rPr>
        <w:t>2.4. Организовать контроль за поддержанием органов управления и сил гражданской обороны поселения в готовности к действиям.</w:t>
      </w:r>
    </w:p>
    <w:p w:rsidR="00087BAD" w:rsidRPr="008B7512" w:rsidRDefault="00087BAD" w:rsidP="00087BAD">
      <w:pPr>
        <w:pStyle w:val="1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7512">
        <w:rPr>
          <w:rFonts w:ascii="Times New Roman" w:hAnsi="Times New Roman"/>
          <w:sz w:val="28"/>
          <w:szCs w:val="28"/>
        </w:rPr>
        <w:t>3. Настоящее постановление вступает в законную силу со дня его официального опубликования.</w:t>
      </w:r>
    </w:p>
    <w:p w:rsidR="00087BAD" w:rsidRPr="008B7512" w:rsidRDefault="00087BAD" w:rsidP="00087BA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087BAD" w:rsidRPr="008B7512" w:rsidRDefault="00087BAD" w:rsidP="00087BA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Е.В.Губский</w:t>
      </w:r>
    </w:p>
    <w:p w:rsidR="00087BAD" w:rsidRPr="008B7512" w:rsidRDefault="00087BAD" w:rsidP="00087BAD">
      <w:pPr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widowControl w:val="0"/>
        <w:autoSpaceDE w:val="0"/>
        <w:autoSpaceDN w:val="0"/>
        <w:adjustRightInd w:val="0"/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8B7512" w:rsidP="008B7512">
      <w:pPr>
        <w:pageBreakBefore/>
        <w:autoSpaceDE w:val="0"/>
        <w:autoSpaceDN w:val="0"/>
        <w:adjustRightInd w:val="0"/>
        <w:spacing w:after="0" w:line="160" w:lineRule="atLeast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B7512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87BAD" w:rsidRPr="008B7512">
        <w:rPr>
          <w:rFonts w:ascii="Times New Roman" w:hAnsi="Times New Roman" w:cs="Times New Roman"/>
          <w:sz w:val="24"/>
          <w:szCs w:val="24"/>
        </w:rPr>
        <w:t>риложение</w:t>
      </w:r>
      <w:r w:rsidRPr="008B7512">
        <w:rPr>
          <w:rFonts w:ascii="Times New Roman" w:hAnsi="Times New Roman" w:cs="Times New Roman"/>
          <w:sz w:val="24"/>
          <w:szCs w:val="24"/>
        </w:rPr>
        <w:t xml:space="preserve"> </w:t>
      </w:r>
      <w:r w:rsidR="00087BAD" w:rsidRPr="008B7512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087BAD" w:rsidRPr="008B7512" w:rsidRDefault="00087BAD" w:rsidP="008B7512">
      <w:pPr>
        <w:pStyle w:val="ConsPlusNormal"/>
        <w:widowControl/>
        <w:spacing w:line="160" w:lineRule="atLeast"/>
        <w:ind w:left="4395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B7512">
        <w:rPr>
          <w:rFonts w:ascii="Times New Roman" w:hAnsi="Times New Roman" w:cs="Times New Roman"/>
          <w:sz w:val="24"/>
          <w:szCs w:val="24"/>
        </w:rPr>
        <w:t>Администрации Большемечетновского сельского поселения</w:t>
      </w:r>
      <w:r w:rsidR="008B7512" w:rsidRPr="008B7512">
        <w:rPr>
          <w:rFonts w:ascii="Times New Roman" w:hAnsi="Times New Roman" w:cs="Times New Roman"/>
          <w:sz w:val="24"/>
          <w:szCs w:val="24"/>
        </w:rPr>
        <w:t xml:space="preserve"> </w:t>
      </w:r>
      <w:r w:rsidRPr="008B7512">
        <w:rPr>
          <w:rFonts w:ascii="Times New Roman" w:hAnsi="Times New Roman" w:cs="Times New Roman"/>
          <w:sz w:val="24"/>
          <w:szCs w:val="24"/>
        </w:rPr>
        <w:t xml:space="preserve">от </w:t>
      </w:r>
      <w:r w:rsidR="008B7512">
        <w:rPr>
          <w:rFonts w:ascii="Times New Roman" w:hAnsi="Times New Roman" w:cs="Times New Roman"/>
          <w:sz w:val="24"/>
          <w:szCs w:val="24"/>
        </w:rPr>
        <w:t>05.02</w:t>
      </w:r>
      <w:r w:rsidRPr="008B7512">
        <w:rPr>
          <w:rFonts w:ascii="Times New Roman" w:hAnsi="Times New Roman" w:cs="Times New Roman"/>
          <w:sz w:val="24"/>
          <w:szCs w:val="24"/>
        </w:rPr>
        <w:t xml:space="preserve">.2016 № </w:t>
      </w:r>
      <w:r w:rsidR="008B7512">
        <w:rPr>
          <w:rFonts w:ascii="Times New Roman" w:hAnsi="Times New Roman" w:cs="Times New Roman"/>
          <w:sz w:val="24"/>
          <w:szCs w:val="24"/>
        </w:rPr>
        <w:t>29</w:t>
      </w:r>
      <w:bookmarkStart w:id="0" w:name="_GoBack"/>
      <w:bookmarkEnd w:id="0"/>
    </w:p>
    <w:p w:rsidR="00087BAD" w:rsidRPr="008B7512" w:rsidRDefault="00087BAD" w:rsidP="008B7512">
      <w:pPr>
        <w:pStyle w:val="ConsPlusTitle"/>
        <w:widowControl/>
        <w:spacing w:line="160" w:lineRule="atLeas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87BAD" w:rsidRPr="008B7512" w:rsidRDefault="00087BAD" w:rsidP="00087BA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87BAD" w:rsidRPr="008B7512" w:rsidRDefault="00087BAD" w:rsidP="00087BA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87BAD" w:rsidRPr="008B7512" w:rsidRDefault="00087BAD" w:rsidP="00087BA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bCs w:val="0"/>
          <w:sz w:val="28"/>
          <w:szCs w:val="28"/>
        </w:rPr>
        <w:t>ПОЛОЖЕНИЕ</w:t>
      </w:r>
    </w:p>
    <w:p w:rsidR="00087BAD" w:rsidRPr="008B7512" w:rsidRDefault="00087BAD" w:rsidP="00087BAD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7512">
        <w:rPr>
          <w:rFonts w:ascii="Times New Roman" w:hAnsi="Times New Roman" w:cs="Times New Roman"/>
          <w:b w:val="0"/>
          <w:bCs w:val="0"/>
          <w:sz w:val="28"/>
          <w:szCs w:val="28"/>
        </w:rPr>
        <w:t>о поддержании органов управления и сил гражданской обороны Большемечетновского сельского поселения в готовности к действиям</w:t>
      </w:r>
    </w:p>
    <w:p w:rsidR="00087BAD" w:rsidRPr="008B7512" w:rsidRDefault="00087BAD" w:rsidP="00087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tabs>
          <w:tab w:val="left" w:pos="1276"/>
        </w:tabs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 xml:space="preserve">1. Поддержание органов управления и сил гражданской обороны </w:t>
      </w:r>
      <w:r w:rsidR="003A4332" w:rsidRPr="008B751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8B7512">
        <w:rPr>
          <w:rFonts w:ascii="Times New Roman" w:hAnsi="Times New Roman" w:cs="Times New Roman"/>
          <w:sz w:val="28"/>
          <w:szCs w:val="28"/>
        </w:rPr>
        <w:t xml:space="preserve"> (далее – органы управления и силы гражданской обороны) в готовности к действиям по предназначению достигается в мирное время осуществлением комплекса мероприятий, которые включают в себя: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разработку документов, определяющих приведение органов управления и сил гражданской обороны в готовность к выполнению возложенных на них задач и их функционированию в военное время;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наличие утвержденных в установленном порядке структуры и штатного расписания органа, осуществляющего управление гражданской обороной в мирное время и в особый период;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создание оперативных групп (боевых расчетов), организацию их плановой подготовки;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наличие необходимой организационно-технической, справочной и другой документации по вопросам управления в повседневной деятельности и в военное время;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подготовку органов, осуществляющих управление гражданской обороной, сил гражданской обороны;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определение органа, осуществляющего управление гражданской обороной, на случай выхода из строя основного, обеспечение его необходимыми техническими средствами, формализованными, нормативно-техническими и справочными документами;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создание службы оперативных дежурных гражданской обороны, которая функционирует на пункте управления, оснащенном соответствующими средствами связи, оповещения, сбора, обработки и передачи информации, где установлена единая система сбора, обработки и выдачи информации об угрозе и возникновении военных действий;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создание на потенциально опасных производственных объектах дежурно-диспетчерской (дежурной) службы;</w:t>
      </w:r>
    </w:p>
    <w:p w:rsidR="00087BAD" w:rsidRPr="008B7512" w:rsidRDefault="00087BAD" w:rsidP="00087BA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lastRenderedPageBreak/>
        <w:t>контрольные тренировки и проверки систем оповещения, связи и информирования с целью выполнения поставленных задач гражданской обороны в установленные сроки.</w:t>
      </w:r>
    </w:p>
    <w:p w:rsidR="00087BAD" w:rsidRPr="008B7512" w:rsidRDefault="00087BAD" w:rsidP="00087BA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2. Подготовка сил гражданской обороны организуется и проводится в соответствии с порядком, установленным действующим законодательством Российской Федерации и Ростовской области.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В ходе проведения специальной и оперативной подготовки: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определяется степень готовности сил гражданской обороны;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проверяется соответствие времени сбора основного руководящего состава гражданской обороны в рабочее и нерабочее время с учетом оповещения и прибытия временным показателям плана гражданской обороны и защиты населения Семикаракорского района (далее – плана гражданской обороны);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проверяется соответствие развертывания групп управления и контроля временным показателям плана гражданской обороны;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проверяется соответствие времени выхода на пункты управления органов, осуществляющих управление гражданской обороной, временным показателям плана гражданской обороны;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проверяются реальность расчетов по созданию сил гражданской обороны, в том числе нештатных аварийно-спасательных формирований (далее – НАСФ), нештатных формирований по обеспечению выполнения мероприятий по гражданской обороне (далее – НФ ГО), их обеспеченность средствами индивидуальной защиты, техникой, имуществом и спецодеждой, порядок хранения и готовность их к использованию;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проверяется соответствие времени на приведение в готовность сил гражданской обороны, в том числе НАСФ, НФ ГО, временным показателям плана гражданской обороны;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проверяются готовность сил гражданской обороны, в том числе НАСФ, НФ ГО, и их способность решать задачи по предназначению;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512">
        <w:rPr>
          <w:rFonts w:ascii="Times New Roman" w:hAnsi="Times New Roman" w:cs="Times New Roman"/>
          <w:sz w:val="28"/>
          <w:szCs w:val="28"/>
        </w:rPr>
        <w:t>уточняются</w:t>
      </w:r>
      <w:proofErr w:type="gramEnd"/>
      <w:r w:rsidRPr="008B7512">
        <w:rPr>
          <w:rFonts w:ascii="Times New Roman" w:hAnsi="Times New Roman" w:cs="Times New Roman"/>
          <w:sz w:val="28"/>
          <w:szCs w:val="28"/>
        </w:rPr>
        <w:t xml:space="preserve"> организационная структура сил гражданской обороны, в том числе НАСФ, НФ ГО, и ее соответствие характеру и объему выполняемых задач;</w:t>
      </w:r>
    </w:p>
    <w:p w:rsidR="00087BAD" w:rsidRPr="008B7512" w:rsidRDefault="00087BAD" w:rsidP="00087B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lastRenderedPageBreak/>
        <w:t>проверяется время сбора сил гражданской обороны, в том числе НАСФ, НФ ГО, и выхода их в район сосредоточения и к объектам работ.</w:t>
      </w:r>
    </w:p>
    <w:p w:rsidR="00087BAD" w:rsidRPr="008B7512" w:rsidRDefault="00087BAD" w:rsidP="00087BA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>3. В целях определения степени готовности органов управления и сил гражданской обороны к выполнению возложенных задач по защите населения, материальных и культурных ценностей от опасностей, возникающих при ведении военных действий или вследствие этих действий, проводятся комплексные и специальные проверки.</w:t>
      </w:r>
    </w:p>
    <w:p w:rsidR="00087BAD" w:rsidRPr="008B7512" w:rsidRDefault="00087BAD" w:rsidP="00087BAD">
      <w:pPr>
        <w:tabs>
          <w:tab w:val="left" w:pos="1276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512">
        <w:rPr>
          <w:rFonts w:ascii="Times New Roman" w:hAnsi="Times New Roman" w:cs="Times New Roman"/>
          <w:sz w:val="28"/>
          <w:szCs w:val="28"/>
        </w:rPr>
        <w:t xml:space="preserve">4. Проверка готовности органов управления и сил гражданской обороны к выполнению задач осуществляется Администрацией </w:t>
      </w:r>
      <w:r w:rsidR="003A4332" w:rsidRPr="008B7512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8B7512">
        <w:rPr>
          <w:rFonts w:ascii="Times New Roman" w:hAnsi="Times New Roman" w:cs="Times New Roman"/>
          <w:sz w:val="28"/>
          <w:szCs w:val="28"/>
        </w:rPr>
        <w:t xml:space="preserve"> в отношении организаций, предприятий и учреждений различных форм собственности, расположенных на территории </w:t>
      </w:r>
      <w:r w:rsidR="003A4332" w:rsidRPr="008B7512">
        <w:rPr>
          <w:rFonts w:ascii="Times New Roman" w:hAnsi="Times New Roman" w:cs="Times New Roman"/>
          <w:sz w:val="28"/>
          <w:szCs w:val="28"/>
        </w:rPr>
        <w:t>поселения</w:t>
      </w:r>
      <w:r w:rsidRPr="008B7512">
        <w:rPr>
          <w:rFonts w:ascii="Times New Roman" w:hAnsi="Times New Roman" w:cs="Times New Roman"/>
          <w:sz w:val="28"/>
          <w:szCs w:val="28"/>
        </w:rPr>
        <w:t>.</w:t>
      </w:r>
    </w:p>
    <w:p w:rsidR="00087BAD" w:rsidRPr="008B7512" w:rsidRDefault="00087BAD" w:rsidP="00087BA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7BAD" w:rsidRPr="008B7512" w:rsidRDefault="00087BAD" w:rsidP="00087BA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1FC4" w:rsidRPr="008B7512" w:rsidRDefault="00711FC4">
      <w:pPr>
        <w:rPr>
          <w:rFonts w:ascii="Times New Roman" w:hAnsi="Times New Roman" w:cs="Times New Roman"/>
          <w:sz w:val="28"/>
          <w:szCs w:val="28"/>
        </w:rPr>
      </w:pPr>
    </w:p>
    <w:sectPr w:rsidR="00711FC4" w:rsidRPr="008B7512" w:rsidSect="00604ED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7BAD"/>
    <w:rsid w:val="00087BAD"/>
    <w:rsid w:val="003A4332"/>
    <w:rsid w:val="00604ED2"/>
    <w:rsid w:val="00711FC4"/>
    <w:rsid w:val="008B7512"/>
    <w:rsid w:val="00A335B9"/>
    <w:rsid w:val="00DD612C"/>
    <w:rsid w:val="00E7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507DC-0858-4E08-94FA-E705AC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87BA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87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87B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Абзац списка1"/>
    <w:basedOn w:val="a"/>
    <w:rsid w:val="00087BAD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D1A18E647B177769E5C142ED9A884E9BFE6626BEB9256D7E296C96166DB0B76E79A4C4E225F7CBC240DCw0H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AF2AF352E88CC03417150A48667DDFEFC8E6635D5A9B21B0EAB928FD290EE525E3O" TargetMode="External"/><Relationship Id="rId5" Type="http://schemas.openxmlformats.org/officeDocument/2006/relationships/hyperlink" Target="consultantplus://offline/ref=C8AF2AF352E88CC034170B075E0A22DAEEC1B06F5650CE75E2ECEE77AD2F5BA513E277073BAF4828E7O" TargetMode="External"/><Relationship Id="rId4" Type="http://schemas.openxmlformats.org/officeDocument/2006/relationships/hyperlink" Target="consultantplus://offline/ref=C8AF2AF352E88CC034170B075E0A22DAE8C3B06A5E5A937FEAB5E275AA2004B214AB7B0623EF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7</cp:revision>
  <cp:lastPrinted>2016-01-18T12:44:00Z</cp:lastPrinted>
  <dcterms:created xsi:type="dcterms:W3CDTF">2016-01-18T07:03:00Z</dcterms:created>
  <dcterms:modified xsi:type="dcterms:W3CDTF">2016-02-12T06:47:00Z</dcterms:modified>
</cp:coreProperties>
</file>