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C22" w:rsidRPr="00EF4C22" w:rsidRDefault="00EF4C22" w:rsidP="00EF4C22">
      <w:pPr>
        <w:jc w:val="left"/>
        <w:rPr>
          <w:szCs w:val="28"/>
        </w:rPr>
      </w:pPr>
      <w:r>
        <w:rPr>
          <w:szCs w:val="28"/>
        </w:rPr>
        <w:t xml:space="preserve">                                              </w:t>
      </w:r>
      <w:r w:rsidRPr="00EF4C22">
        <w:rPr>
          <w:szCs w:val="28"/>
        </w:rPr>
        <w:t>Российская Федерация</w:t>
      </w:r>
      <w:r w:rsidR="002D2AA9">
        <w:rPr>
          <w:szCs w:val="28"/>
        </w:rPr>
        <w:t xml:space="preserve">                                </w:t>
      </w:r>
    </w:p>
    <w:p w:rsidR="00EF4C22" w:rsidRPr="00EF4C22" w:rsidRDefault="00EF4C22" w:rsidP="00EF4C22">
      <w:pPr>
        <w:jc w:val="center"/>
        <w:rPr>
          <w:szCs w:val="28"/>
        </w:rPr>
      </w:pPr>
      <w:r w:rsidRPr="00EF4C22">
        <w:rPr>
          <w:szCs w:val="28"/>
        </w:rPr>
        <w:t>Ростовская область</w:t>
      </w:r>
      <w:r w:rsidR="002D2AA9">
        <w:rPr>
          <w:szCs w:val="28"/>
        </w:rPr>
        <w:t xml:space="preserve"> </w:t>
      </w:r>
      <w:r w:rsidRPr="00EF4C22">
        <w:rPr>
          <w:szCs w:val="28"/>
        </w:rPr>
        <w:t>Семикаракорский район</w:t>
      </w:r>
    </w:p>
    <w:p w:rsidR="00EF4C22" w:rsidRPr="00EF4C22" w:rsidRDefault="00EF4C22" w:rsidP="00EF4C22">
      <w:pPr>
        <w:jc w:val="center"/>
        <w:rPr>
          <w:szCs w:val="28"/>
        </w:rPr>
      </w:pPr>
      <w:r w:rsidRPr="00EF4C22">
        <w:rPr>
          <w:szCs w:val="28"/>
        </w:rPr>
        <w:t xml:space="preserve">Администрация </w:t>
      </w:r>
      <w:r w:rsidR="002D2AA9">
        <w:rPr>
          <w:szCs w:val="28"/>
        </w:rPr>
        <w:t>Большемечетновского</w:t>
      </w:r>
      <w:r w:rsidRPr="00EF4C22">
        <w:rPr>
          <w:szCs w:val="28"/>
        </w:rPr>
        <w:t xml:space="preserve"> сельского поселения</w:t>
      </w:r>
    </w:p>
    <w:p w:rsidR="00EF4C22" w:rsidRPr="00EF4C22" w:rsidRDefault="00EF4C22" w:rsidP="00EF4C22">
      <w:pPr>
        <w:jc w:val="center"/>
        <w:rPr>
          <w:szCs w:val="28"/>
        </w:rPr>
      </w:pPr>
    </w:p>
    <w:p w:rsidR="00EF4C22" w:rsidRPr="00EF4C22" w:rsidRDefault="00EF4C22" w:rsidP="00EF4C22">
      <w:pPr>
        <w:jc w:val="center"/>
        <w:rPr>
          <w:szCs w:val="28"/>
        </w:rPr>
      </w:pPr>
      <w:r w:rsidRPr="00EF4C22">
        <w:rPr>
          <w:szCs w:val="28"/>
        </w:rPr>
        <w:t>ПОСТАНОВЛЕНИЕ</w:t>
      </w:r>
      <w:r>
        <w:rPr>
          <w:szCs w:val="28"/>
        </w:rPr>
        <w:t xml:space="preserve">       </w:t>
      </w:r>
    </w:p>
    <w:p w:rsidR="00EF4C22" w:rsidRPr="00EF4C22" w:rsidRDefault="00EF4C22" w:rsidP="00EF4C22">
      <w:pPr>
        <w:jc w:val="left"/>
        <w:rPr>
          <w:szCs w:val="28"/>
        </w:rPr>
      </w:pPr>
    </w:p>
    <w:p w:rsidR="00EF4C22" w:rsidRPr="00EF4C22" w:rsidRDefault="008C0D0D" w:rsidP="00EF4C22">
      <w:pPr>
        <w:jc w:val="left"/>
        <w:rPr>
          <w:szCs w:val="28"/>
        </w:rPr>
      </w:pPr>
      <w:r>
        <w:rPr>
          <w:szCs w:val="28"/>
        </w:rPr>
        <w:t>17.07</w:t>
      </w:r>
      <w:r w:rsidR="00EF4C22" w:rsidRPr="00EF4C22">
        <w:rPr>
          <w:szCs w:val="28"/>
        </w:rPr>
        <w:t xml:space="preserve">.2017                                               </w:t>
      </w:r>
      <w:proofErr w:type="gramStart"/>
      <w:r w:rsidR="00EF4C22" w:rsidRPr="00EF4C22">
        <w:rPr>
          <w:szCs w:val="28"/>
        </w:rPr>
        <w:t xml:space="preserve">№  </w:t>
      </w:r>
      <w:r>
        <w:rPr>
          <w:szCs w:val="28"/>
        </w:rPr>
        <w:t>104</w:t>
      </w:r>
      <w:proofErr w:type="gramEnd"/>
      <w:r w:rsidR="002D2AA9">
        <w:rPr>
          <w:szCs w:val="28"/>
        </w:rPr>
        <w:t xml:space="preserve">    </w:t>
      </w:r>
      <w:r w:rsidR="00EF4C22" w:rsidRPr="00EF4C22">
        <w:rPr>
          <w:szCs w:val="28"/>
        </w:rPr>
        <w:t xml:space="preserve">                   </w:t>
      </w:r>
      <w:r w:rsidR="002D2AA9">
        <w:rPr>
          <w:szCs w:val="28"/>
        </w:rPr>
        <w:t>х. Большемечетный</w:t>
      </w:r>
    </w:p>
    <w:p w:rsidR="00EF4C22" w:rsidRPr="00EF4C22" w:rsidRDefault="00EF4C22" w:rsidP="00EF4C22">
      <w:pPr>
        <w:jc w:val="left"/>
        <w:rPr>
          <w:szCs w:val="28"/>
        </w:rPr>
      </w:pPr>
    </w:p>
    <w:p w:rsidR="00EF4C22" w:rsidRDefault="00EF4C22" w:rsidP="00E4707F">
      <w:pPr>
        <w:jc w:val="center"/>
        <w:rPr>
          <w:szCs w:val="28"/>
        </w:rPr>
      </w:pPr>
    </w:p>
    <w:p w:rsidR="00EF4C22" w:rsidRDefault="00EF4C22" w:rsidP="00E4707F">
      <w:pPr>
        <w:jc w:val="center"/>
        <w:rPr>
          <w:szCs w:val="28"/>
        </w:rPr>
      </w:pPr>
    </w:p>
    <w:p w:rsidR="00E4707F" w:rsidRPr="00EF4C22" w:rsidRDefault="00E4707F" w:rsidP="00EF4C22">
      <w:pPr>
        <w:jc w:val="center"/>
        <w:rPr>
          <w:szCs w:val="28"/>
        </w:rPr>
      </w:pPr>
      <w:r w:rsidRPr="00EF4C22">
        <w:rPr>
          <w:szCs w:val="28"/>
        </w:rPr>
        <w:t xml:space="preserve">Об утверждении </w:t>
      </w:r>
      <w:r w:rsidR="00EF4C22">
        <w:rPr>
          <w:szCs w:val="28"/>
        </w:rPr>
        <w:t xml:space="preserve">исчерпывающего </w:t>
      </w:r>
      <w:r w:rsidRPr="00EF4C22">
        <w:rPr>
          <w:szCs w:val="28"/>
        </w:rPr>
        <w:t>перечня</w:t>
      </w:r>
      <w:r w:rsidR="00EF4C22">
        <w:rPr>
          <w:szCs w:val="28"/>
        </w:rPr>
        <w:t xml:space="preserve"> инсайдерской информации</w:t>
      </w:r>
      <w:r w:rsidR="00A60C7F">
        <w:rPr>
          <w:szCs w:val="28"/>
        </w:rPr>
        <w:t xml:space="preserve"> в Администрации </w:t>
      </w:r>
      <w:r w:rsidR="002D2AA9">
        <w:rPr>
          <w:szCs w:val="28"/>
        </w:rPr>
        <w:t>Большемечетновского</w:t>
      </w:r>
      <w:r w:rsidR="00A60C7F">
        <w:rPr>
          <w:szCs w:val="28"/>
        </w:rPr>
        <w:t xml:space="preserve"> сельского поселения</w:t>
      </w:r>
    </w:p>
    <w:p w:rsidR="00E4707F" w:rsidRPr="00EF4C22" w:rsidRDefault="00E4707F" w:rsidP="00E4707F">
      <w:pPr>
        <w:rPr>
          <w:szCs w:val="28"/>
        </w:rPr>
      </w:pPr>
    </w:p>
    <w:p w:rsidR="00E4707F" w:rsidRPr="00EF4C22" w:rsidRDefault="00E4707F" w:rsidP="00E4707F">
      <w:pPr>
        <w:rPr>
          <w:szCs w:val="28"/>
        </w:rPr>
      </w:pPr>
      <w:r w:rsidRPr="00EF4C22">
        <w:rPr>
          <w:szCs w:val="28"/>
        </w:rPr>
        <w:t xml:space="preserve">      В соответствии с требованиями Федерального закона от 27 июля 2010 г. № 224-ФЗ </w:t>
      </w:r>
      <w:r w:rsidR="002D2AA9">
        <w:rPr>
          <w:szCs w:val="28"/>
        </w:rPr>
        <w:t>«</w:t>
      </w:r>
      <w:r w:rsidRPr="00EF4C22">
        <w:rPr>
          <w:szCs w:val="28"/>
        </w:rPr>
        <w:t>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</w:t>
      </w:r>
      <w:r w:rsidR="002D2AA9">
        <w:rPr>
          <w:szCs w:val="28"/>
        </w:rPr>
        <w:t>»</w:t>
      </w:r>
      <w:r w:rsidRPr="00EF4C22">
        <w:rPr>
          <w:szCs w:val="28"/>
        </w:rPr>
        <w:t xml:space="preserve"> и иными федеральными законами и нормативными правовыми актами Российской Федерации для урегулирования отношений, связанных с установлением, изменением и прекращением порядка доступа к инсайдерской информации, </w:t>
      </w:r>
      <w:r w:rsidR="00502ADD">
        <w:rPr>
          <w:szCs w:val="28"/>
        </w:rPr>
        <w:t xml:space="preserve">Администрация </w:t>
      </w:r>
      <w:r w:rsidR="002D2AA9">
        <w:rPr>
          <w:szCs w:val="28"/>
        </w:rPr>
        <w:t>Большемечетновского</w:t>
      </w:r>
      <w:r w:rsidR="00502ADD">
        <w:rPr>
          <w:szCs w:val="28"/>
        </w:rPr>
        <w:t xml:space="preserve"> сельского поселения </w:t>
      </w:r>
    </w:p>
    <w:p w:rsidR="00E4707F" w:rsidRPr="00EF4C22" w:rsidRDefault="00E4707F" w:rsidP="00E4707F">
      <w:pPr>
        <w:tabs>
          <w:tab w:val="left" w:pos="1740"/>
        </w:tabs>
        <w:rPr>
          <w:szCs w:val="28"/>
        </w:rPr>
      </w:pPr>
    </w:p>
    <w:p w:rsidR="00E4707F" w:rsidRPr="00EF4C22" w:rsidRDefault="00E4707F" w:rsidP="00E4707F">
      <w:pPr>
        <w:tabs>
          <w:tab w:val="left" w:pos="1740"/>
        </w:tabs>
        <w:jc w:val="center"/>
        <w:rPr>
          <w:szCs w:val="28"/>
        </w:rPr>
      </w:pPr>
      <w:r w:rsidRPr="00EF4C22">
        <w:rPr>
          <w:szCs w:val="28"/>
        </w:rPr>
        <w:t>ПОСТАНОВЛЯ</w:t>
      </w:r>
      <w:r w:rsidR="00502ADD">
        <w:rPr>
          <w:szCs w:val="28"/>
        </w:rPr>
        <w:t>ЕТ</w:t>
      </w:r>
      <w:r w:rsidRPr="00EF4C22">
        <w:rPr>
          <w:szCs w:val="28"/>
        </w:rPr>
        <w:t>:</w:t>
      </w:r>
    </w:p>
    <w:p w:rsidR="00E4707F" w:rsidRPr="00EF4C22" w:rsidRDefault="00E4707F" w:rsidP="00E4707F">
      <w:pPr>
        <w:tabs>
          <w:tab w:val="left" w:pos="1740"/>
        </w:tabs>
        <w:jc w:val="center"/>
        <w:rPr>
          <w:szCs w:val="28"/>
        </w:rPr>
      </w:pPr>
      <w:r w:rsidRPr="00EF4C22">
        <w:rPr>
          <w:szCs w:val="28"/>
        </w:rPr>
        <w:tab/>
      </w:r>
    </w:p>
    <w:p w:rsidR="00E4707F" w:rsidRPr="00EF4C22" w:rsidRDefault="00E4707F" w:rsidP="002D2AA9">
      <w:pPr>
        <w:ind w:firstLine="567"/>
        <w:rPr>
          <w:szCs w:val="28"/>
        </w:rPr>
      </w:pPr>
      <w:r w:rsidRPr="00EF4C22">
        <w:rPr>
          <w:szCs w:val="28"/>
        </w:rPr>
        <w:t xml:space="preserve">1. Утвердить прилагаемый </w:t>
      </w:r>
      <w:r w:rsidR="00EF4C22">
        <w:rPr>
          <w:szCs w:val="28"/>
        </w:rPr>
        <w:t>исчерпывающей</w:t>
      </w:r>
      <w:r w:rsidR="00EF4C22" w:rsidRPr="00EF4C22">
        <w:rPr>
          <w:szCs w:val="28"/>
        </w:rPr>
        <w:t xml:space="preserve"> </w:t>
      </w:r>
      <w:r w:rsidRPr="00EF4C22">
        <w:rPr>
          <w:szCs w:val="28"/>
        </w:rPr>
        <w:t>Перечень</w:t>
      </w:r>
      <w:r w:rsidR="00EF4C22">
        <w:rPr>
          <w:szCs w:val="28"/>
        </w:rPr>
        <w:t xml:space="preserve"> </w:t>
      </w:r>
      <w:r w:rsidRPr="00EF4C22">
        <w:rPr>
          <w:szCs w:val="28"/>
        </w:rPr>
        <w:t xml:space="preserve">относящейся к инсайдерской информации лиц </w:t>
      </w:r>
      <w:proofErr w:type="gramStart"/>
      <w:r w:rsidR="002D2AA9">
        <w:rPr>
          <w:szCs w:val="28"/>
        </w:rPr>
        <w:t>согласно приложения</w:t>
      </w:r>
      <w:proofErr w:type="gramEnd"/>
      <w:r w:rsidR="002D2AA9">
        <w:rPr>
          <w:szCs w:val="28"/>
        </w:rPr>
        <w:t xml:space="preserve"> </w:t>
      </w:r>
      <w:r w:rsidRPr="00EF4C22">
        <w:rPr>
          <w:szCs w:val="28"/>
        </w:rPr>
        <w:t>1</w:t>
      </w:r>
      <w:r w:rsidR="002D2AA9">
        <w:rPr>
          <w:szCs w:val="28"/>
        </w:rPr>
        <w:t xml:space="preserve"> к данному постановлению</w:t>
      </w:r>
      <w:r w:rsidRPr="00EF4C22">
        <w:rPr>
          <w:szCs w:val="28"/>
        </w:rPr>
        <w:t>.</w:t>
      </w:r>
    </w:p>
    <w:p w:rsidR="00E4707F" w:rsidRPr="00EF4C22" w:rsidRDefault="00E4707F" w:rsidP="0003634A">
      <w:pPr>
        <w:ind w:firstLine="567"/>
        <w:rPr>
          <w:szCs w:val="28"/>
        </w:rPr>
      </w:pPr>
      <w:r w:rsidRPr="00EF4C22">
        <w:rPr>
          <w:szCs w:val="28"/>
        </w:rPr>
        <w:t xml:space="preserve">2. Утвердить прилагаемое Положение о порядке доступа к инсайдерской информации, правила ее конфиденциальности и контроля за соблюдением требований Федерального закона № 224-ФЗ </w:t>
      </w:r>
      <w:r w:rsidR="0003634A">
        <w:rPr>
          <w:szCs w:val="28"/>
        </w:rPr>
        <w:t>«</w:t>
      </w:r>
      <w:r w:rsidRPr="00EF4C22">
        <w:rPr>
          <w:szCs w:val="28"/>
        </w:rPr>
        <w:t>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</w:t>
      </w:r>
      <w:r w:rsidR="0003634A">
        <w:rPr>
          <w:szCs w:val="28"/>
        </w:rPr>
        <w:t>»</w:t>
      </w:r>
      <w:r w:rsidR="0003634A" w:rsidRPr="0003634A">
        <w:rPr>
          <w:szCs w:val="28"/>
        </w:rPr>
        <w:t xml:space="preserve"> </w:t>
      </w:r>
      <w:proofErr w:type="gramStart"/>
      <w:r w:rsidR="0003634A">
        <w:rPr>
          <w:szCs w:val="28"/>
        </w:rPr>
        <w:t>согласно приложения</w:t>
      </w:r>
      <w:proofErr w:type="gramEnd"/>
      <w:r w:rsidR="0003634A">
        <w:rPr>
          <w:szCs w:val="28"/>
        </w:rPr>
        <w:t xml:space="preserve"> </w:t>
      </w:r>
      <w:r w:rsidR="0003634A" w:rsidRPr="00EF4C22">
        <w:rPr>
          <w:szCs w:val="28"/>
        </w:rPr>
        <w:t>1</w:t>
      </w:r>
      <w:r w:rsidR="0003634A">
        <w:rPr>
          <w:szCs w:val="28"/>
        </w:rPr>
        <w:t xml:space="preserve"> к данному постановлению</w:t>
      </w:r>
      <w:r w:rsidR="0003634A" w:rsidRPr="00EF4C22">
        <w:rPr>
          <w:szCs w:val="28"/>
        </w:rPr>
        <w:t>.</w:t>
      </w:r>
    </w:p>
    <w:p w:rsidR="0003634A" w:rsidRPr="0003634A" w:rsidRDefault="0003634A" w:rsidP="0003634A">
      <w:pPr>
        <w:ind w:firstLine="709"/>
        <w:rPr>
          <w:rFonts w:eastAsia="Calibri"/>
          <w:spacing w:val="-4"/>
          <w:szCs w:val="28"/>
          <w:lang w:eastAsia="en-US"/>
        </w:rPr>
      </w:pPr>
      <w:r>
        <w:rPr>
          <w:szCs w:val="28"/>
        </w:rPr>
        <w:t>3.</w:t>
      </w:r>
      <w:r w:rsidRPr="0003634A">
        <w:rPr>
          <w:rFonts w:eastAsia="Calibri"/>
          <w:szCs w:val="28"/>
          <w:lang w:eastAsia="en-US"/>
        </w:rPr>
        <w:t xml:space="preserve"> Настоящее постановление вступает в силу со дня его официального </w:t>
      </w:r>
      <w:r w:rsidRPr="0003634A">
        <w:rPr>
          <w:rFonts w:eastAsia="Calibri"/>
          <w:spacing w:val="-4"/>
          <w:szCs w:val="28"/>
          <w:lang w:eastAsia="en-US"/>
        </w:rPr>
        <w:t>опубликования (обнародования).</w:t>
      </w:r>
    </w:p>
    <w:p w:rsidR="0003634A" w:rsidRPr="0003634A" w:rsidRDefault="0003634A" w:rsidP="0003634A">
      <w:pPr>
        <w:ind w:firstLine="709"/>
        <w:rPr>
          <w:szCs w:val="28"/>
        </w:rPr>
      </w:pPr>
      <w:r>
        <w:rPr>
          <w:rFonts w:eastAsia="Calibri"/>
          <w:spacing w:val="-4"/>
          <w:szCs w:val="28"/>
          <w:lang w:eastAsia="en-US"/>
        </w:rPr>
        <w:t>4</w:t>
      </w:r>
      <w:r w:rsidRPr="0003634A">
        <w:rPr>
          <w:rFonts w:eastAsia="Calibri"/>
          <w:spacing w:val="-4"/>
          <w:szCs w:val="28"/>
          <w:lang w:eastAsia="en-US"/>
        </w:rPr>
        <w:t xml:space="preserve">. </w:t>
      </w:r>
      <w:r w:rsidRPr="0003634A">
        <w:rPr>
          <w:szCs w:val="28"/>
        </w:rPr>
        <w:t xml:space="preserve">Контроль за </w:t>
      </w:r>
      <w:r w:rsidRPr="0003634A">
        <w:rPr>
          <w:szCs w:val="28"/>
          <w:lang w:eastAsia="en-US"/>
        </w:rPr>
        <w:t>исполнением</w:t>
      </w:r>
      <w:r w:rsidRPr="0003634A">
        <w:rPr>
          <w:szCs w:val="28"/>
        </w:rPr>
        <w:t xml:space="preserve"> </w:t>
      </w:r>
      <w:r w:rsidRPr="0003634A">
        <w:rPr>
          <w:szCs w:val="28"/>
          <w:lang w:eastAsia="en-US"/>
        </w:rPr>
        <w:t xml:space="preserve">настоящего </w:t>
      </w:r>
      <w:r w:rsidRPr="0003634A">
        <w:rPr>
          <w:szCs w:val="28"/>
        </w:rPr>
        <w:t>постановления оставляю за собой.</w:t>
      </w:r>
    </w:p>
    <w:p w:rsidR="0003634A" w:rsidRPr="0003634A" w:rsidRDefault="0003634A" w:rsidP="0003634A">
      <w:pPr>
        <w:ind w:firstLine="709"/>
        <w:jc w:val="left"/>
        <w:rPr>
          <w:szCs w:val="28"/>
        </w:rPr>
      </w:pPr>
    </w:p>
    <w:p w:rsidR="0003634A" w:rsidRPr="0003634A" w:rsidRDefault="0003634A" w:rsidP="0003634A">
      <w:pPr>
        <w:ind w:firstLine="709"/>
        <w:rPr>
          <w:szCs w:val="28"/>
        </w:rPr>
      </w:pPr>
    </w:p>
    <w:p w:rsidR="0060401B" w:rsidRDefault="0060401B" w:rsidP="0003634A">
      <w:pPr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="0003634A" w:rsidRPr="0003634A">
        <w:rPr>
          <w:szCs w:val="28"/>
        </w:rPr>
        <w:t>Глав</w:t>
      </w:r>
      <w:r>
        <w:rPr>
          <w:szCs w:val="28"/>
        </w:rPr>
        <w:t>ы</w:t>
      </w:r>
      <w:r w:rsidR="0003634A" w:rsidRPr="0003634A">
        <w:rPr>
          <w:szCs w:val="28"/>
        </w:rPr>
        <w:t xml:space="preserve"> Администрации </w:t>
      </w:r>
    </w:p>
    <w:p w:rsidR="0003634A" w:rsidRPr="0003634A" w:rsidRDefault="0003634A" w:rsidP="0003634A">
      <w:pPr>
        <w:rPr>
          <w:szCs w:val="28"/>
        </w:rPr>
      </w:pPr>
      <w:r w:rsidRPr="0003634A">
        <w:rPr>
          <w:szCs w:val="28"/>
        </w:rPr>
        <w:t>Большемечетновского сельского поселения</w:t>
      </w:r>
      <w:r w:rsidR="0060401B">
        <w:rPr>
          <w:szCs w:val="28"/>
        </w:rPr>
        <w:t xml:space="preserve">                                    Т.В. Ткаченко</w:t>
      </w:r>
      <w:r w:rsidRPr="0003634A">
        <w:rPr>
          <w:szCs w:val="28"/>
        </w:rPr>
        <w:tab/>
      </w:r>
      <w:r w:rsidRPr="0003634A">
        <w:rPr>
          <w:szCs w:val="28"/>
        </w:rPr>
        <w:tab/>
        <w:t xml:space="preserve">                                                            </w:t>
      </w:r>
    </w:p>
    <w:p w:rsidR="00E4707F" w:rsidRPr="00EF4C22" w:rsidRDefault="00E4707F" w:rsidP="00E4707F">
      <w:pPr>
        <w:rPr>
          <w:szCs w:val="28"/>
        </w:rPr>
      </w:pPr>
      <w:r w:rsidRPr="00EF4C22">
        <w:rPr>
          <w:szCs w:val="28"/>
        </w:rPr>
        <w:tab/>
      </w:r>
      <w:r w:rsidRPr="00EF4C22">
        <w:rPr>
          <w:szCs w:val="28"/>
        </w:rPr>
        <w:tab/>
      </w:r>
      <w:r w:rsidRPr="00EF4C22">
        <w:rPr>
          <w:szCs w:val="28"/>
        </w:rPr>
        <w:tab/>
      </w:r>
      <w:r w:rsidRPr="00EF4C22">
        <w:rPr>
          <w:szCs w:val="28"/>
        </w:rPr>
        <w:tab/>
        <w:t xml:space="preserve">  </w:t>
      </w:r>
    </w:p>
    <w:p w:rsidR="00EF4C22" w:rsidRDefault="00E4707F" w:rsidP="00E4707F">
      <w:pPr>
        <w:rPr>
          <w:szCs w:val="28"/>
        </w:rPr>
      </w:pPr>
      <w:r w:rsidRPr="00EF4C22">
        <w:rPr>
          <w:szCs w:val="28"/>
        </w:rPr>
        <w:t xml:space="preserve">                                                                                                               </w:t>
      </w:r>
    </w:p>
    <w:p w:rsidR="00E4707F" w:rsidRPr="0060401B" w:rsidRDefault="00EF4C22" w:rsidP="0060401B">
      <w:pPr>
        <w:jc w:val="right"/>
        <w:rPr>
          <w:sz w:val="24"/>
          <w:szCs w:val="24"/>
        </w:rPr>
      </w:pPr>
      <w:r>
        <w:rPr>
          <w:szCs w:val="28"/>
        </w:rPr>
        <w:lastRenderedPageBreak/>
        <w:t xml:space="preserve">                                                                                               </w:t>
      </w:r>
      <w:r w:rsidR="00E4707F" w:rsidRPr="0060401B">
        <w:rPr>
          <w:sz w:val="24"/>
          <w:szCs w:val="24"/>
        </w:rPr>
        <w:t>Приложение 1</w:t>
      </w:r>
    </w:p>
    <w:p w:rsidR="00EF4C22" w:rsidRPr="0060401B" w:rsidRDefault="00E4707F" w:rsidP="0060401B">
      <w:pPr>
        <w:jc w:val="right"/>
        <w:rPr>
          <w:sz w:val="24"/>
          <w:szCs w:val="24"/>
        </w:rPr>
      </w:pPr>
      <w:r w:rsidRPr="0060401B">
        <w:rPr>
          <w:sz w:val="24"/>
          <w:szCs w:val="24"/>
        </w:rPr>
        <w:t>к Постановлению</w:t>
      </w:r>
      <w:r w:rsidR="0060401B">
        <w:rPr>
          <w:sz w:val="24"/>
          <w:szCs w:val="24"/>
        </w:rPr>
        <w:t xml:space="preserve"> </w:t>
      </w:r>
      <w:r w:rsidRPr="0060401B">
        <w:rPr>
          <w:sz w:val="24"/>
          <w:szCs w:val="24"/>
        </w:rPr>
        <w:t xml:space="preserve">Администрации </w:t>
      </w:r>
      <w:r w:rsidR="002D2AA9" w:rsidRPr="0060401B">
        <w:rPr>
          <w:sz w:val="24"/>
          <w:szCs w:val="24"/>
        </w:rPr>
        <w:t>Большемечетновского</w:t>
      </w:r>
    </w:p>
    <w:p w:rsidR="00E4707F" w:rsidRPr="0060401B" w:rsidRDefault="00EF4C22" w:rsidP="0060401B">
      <w:pPr>
        <w:jc w:val="right"/>
        <w:rPr>
          <w:sz w:val="24"/>
          <w:szCs w:val="24"/>
        </w:rPr>
      </w:pPr>
      <w:r w:rsidRPr="0060401B">
        <w:rPr>
          <w:sz w:val="24"/>
          <w:szCs w:val="24"/>
        </w:rPr>
        <w:t>сельского поселения</w:t>
      </w:r>
      <w:r w:rsidR="0060401B">
        <w:rPr>
          <w:sz w:val="24"/>
          <w:szCs w:val="24"/>
        </w:rPr>
        <w:t xml:space="preserve"> </w:t>
      </w:r>
      <w:r w:rsidR="00E4707F" w:rsidRPr="0060401B">
        <w:rPr>
          <w:sz w:val="24"/>
          <w:szCs w:val="24"/>
        </w:rPr>
        <w:t xml:space="preserve">от </w:t>
      </w:r>
      <w:r w:rsidR="008C0D0D">
        <w:rPr>
          <w:sz w:val="24"/>
          <w:szCs w:val="24"/>
        </w:rPr>
        <w:t>17.07</w:t>
      </w:r>
      <w:r w:rsidR="0060401B">
        <w:rPr>
          <w:sz w:val="24"/>
          <w:szCs w:val="24"/>
        </w:rPr>
        <w:t>.</w:t>
      </w:r>
      <w:r w:rsidRPr="0060401B">
        <w:rPr>
          <w:sz w:val="24"/>
          <w:szCs w:val="24"/>
        </w:rPr>
        <w:t>2017</w:t>
      </w:r>
      <w:r w:rsidR="00E4707F" w:rsidRPr="0060401B">
        <w:rPr>
          <w:sz w:val="24"/>
          <w:szCs w:val="24"/>
        </w:rPr>
        <w:t xml:space="preserve"> № </w:t>
      </w:r>
      <w:r w:rsidR="008C0D0D">
        <w:rPr>
          <w:sz w:val="24"/>
          <w:szCs w:val="24"/>
        </w:rPr>
        <w:t>104</w:t>
      </w:r>
    </w:p>
    <w:p w:rsidR="00E4707F" w:rsidRPr="00EF4C22" w:rsidRDefault="00E4707F" w:rsidP="00E4707F">
      <w:pPr>
        <w:rPr>
          <w:szCs w:val="28"/>
        </w:rPr>
      </w:pPr>
    </w:p>
    <w:p w:rsidR="00E4707F" w:rsidRPr="00EF4C22" w:rsidRDefault="00502ADD" w:rsidP="00E4707F">
      <w:pPr>
        <w:jc w:val="center"/>
        <w:rPr>
          <w:szCs w:val="28"/>
        </w:rPr>
      </w:pPr>
      <w:r>
        <w:rPr>
          <w:szCs w:val="28"/>
        </w:rPr>
        <w:t xml:space="preserve">ИСЧЕРПЫВАЮЩИЙ </w:t>
      </w:r>
      <w:r w:rsidR="00E4707F" w:rsidRPr="00EF4C22">
        <w:rPr>
          <w:szCs w:val="28"/>
        </w:rPr>
        <w:t>ПЕРЕЧЕНЬ</w:t>
      </w:r>
    </w:p>
    <w:p w:rsidR="00E4707F" w:rsidRPr="00EF4C22" w:rsidRDefault="00E4707F" w:rsidP="00E4707F">
      <w:pPr>
        <w:jc w:val="center"/>
        <w:rPr>
          <w:szCs w:val="28"/>
        </w:rPr>
      </w:pPr>
      <w:r w:rsidRPr="00EF4C22">
        <w:rPr>
          <w:szCs w:val="28"/>
        </w:rPr>
        <w:t>ОТНОСЯЩ</w:t>
      </w:r>
      <w:r w:rsidR="00502ADD">
        <w:rPr>
          <w:szCs w:val="28"/>
        </w:rPr>
        <w:t>И</w:t>
      </w:r>
      <w:r w:rsidRPr="00EF4C22">
        <w:rPr>
          <w:szCs w:val="28"/>
        </w:rPr>
        <w:t>ЙСЯ К ИНСАЙДЕРСКОЙ ИНФОРМАЦИИ</w:t>
      </w:r>
    </w:p>
    <w:p w:rsidR="00E4707F" w:rsidRPr="00EF4C22" w:rsidRDefault="00E4707F" w:rsidP="00E4707F">
      <w:pPr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1. </w:t>
      </w:r>
      <w:r w:rsidR="00ED7871">
        <w:rPr>
          <w:szCs w:val="28"/>
        </w:rPr>
        <w:t>Исчерпывающей</w:t>
      </w:r>
      <w:r w:rsidR="00ED7871" w:rsidRPr="00EF4C22">
        <w:rPr>
          <w:szCs w:val="28"/>
        </w:rPr>
        <w:t xml:space="preserve"> Перечень</w:t>
      </w:r>
      <w:r w:rsidR="00ED7871">
        <w:rPr>
          <w:szCs w:val="28"/>
        </w:rPr>
        <w:t xml:space="preserve"> </w:t>
      </w:r>
      <w:r w:rsidR="00ED7871" w:rsidRPr="00EF4C22">
        <w:rPr>
          <w:szCs w:val="28"/>
        </w:rPr>
        <w:t xml:space="preserve">относящейся к инсайдерской информации </w:t>
      </w:r>
      <w:r w:rsidR="00ED7871">
        <w:rPr>
          <w:szCs w:val="28"/>
        </w:rPr>
        <w:t>(</w:t>
      </w:r>
      <w:r w:rsidR="00ED7871" w:rsidRPr="00EF4C22">
        <w:rPr>
          <w:szCs w:val="28"/>
        </w:rPr>
        <w:t>далее - Перечень)</w:t>
      </w:r>
      <w:r w:rsidRPr="00EF4C22">
        <w:rPr>
          <w:szCs w:val="28"/>
        </w:rPr>
        <w:t>, относящейся к инсайдерской информации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1.1. В соответствии с пунктом 2 статьи 3 Федерального закона "О противодействии неправомерному использованию инсайдерской информации и манипулированию рынком" к инсайдерской информации администрации сельского поселения относится: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информация о принятых решениях об итогах торгов (тендеров);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2) иная инсайдерская информация, определенная нормативными актами администрации поселения.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 Информация о решениях об итогах торгов (тендеров), относится к инсайдерской информации в случае, если: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предметом торгов являются ценные бумаги, иностранная валюта и (или) товары, допущенные к торговле на организованных торгах на территории Российской Федерации или в отношении которых подана заявка об их допуске к торговле на указанных торгах;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2) предметом торгов является заключение договоров (право на заключение договоров), являющихся производными финансовыми инструментами, цена которых зависит от финансовых инструментов, иностранной валюты и (или) товаров, допущенных к торговле на организованных торгах на территории Российской Федерации или в отношении которых подана заявка об их допуске к торговле на указанных торгах.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1.3. К иной инсайдерской информации, предусмотренной подпунктом 2 пункта 1.1 настоящего перечня, относится информация о решениях, принимаемых администрацией поселения в результате реализации своих полномочий, если такие решения: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принимаются в отношении лиц, указанных в пунктах 1 - 4, 11 - 13 статьи 4 Федерального закона "О противодействии неправомерному использованию инсайдерской информации и манипулированию рынком", или затрагивают права и обязанности указанных лиц;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2) касаются финансовых инструментов, иностранной валюты и (или) товаров, допущенных к торговле на организованных торгах на территории Российской Федерации или в отношении которых подана заявка об их допуске к торговле на указанных торгах;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3) касаются финансовых инструментов, цена которых зависит от финансовых инструментов, иностранной валюты и (или) товаров, допущенных к торговле на организованных торгах на территории Российской </w:t>
      </w:r>
      <w:r w:rsidRPr="00EF4C22">
        <w:rPr>
          <w:szCs w:val="28"/>
        </w:rPr>
        <w:lastRenderedPageBreak/>
        <w:t>Федерации или в отношении которых подана заявка об их допуске к торговле на указанных торгах;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4) касаются правил проведения организованных торгов на территории Российской Федерации и (или) правил (требований) допуска к торговле на указанных торгах финансовых инструментов, иностранной валюты и (или) товаров.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1.4. В соответствии с пунктом 5 статьи 3 Федерального закона "О противодействии неправомерному использованию инсайдерской информации и манипулированию рынком" к инсайдерской информации не относятся: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сведения, ставшие доступными неограниченному кругу лиц, в том числе в результате их распространения;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2) осуществленные на основе общедоступной информации исследования, прогнозы и оценки в отношении финансовых инструментов, иностранной валюты и (или) товаров, а также рекомендации и (или) предложения об осуществлении операций с финансовыми инструментами, иностранной валютой и (или) товарами.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1.5. В соответствии с пунктом 4 статьи 3 Федерального закона "О противодействии неправомерному использованию инсайдерской информации и манипулированию рынком" перечень инсайдерской информации администрации </w:t>
      </w:r>
      <w:r w:rsidR="002D2AA9">
        <w:rPr>
          <w:szCs w:val="28"/>
        </w:rPr>
        <w:t>Большемечетновского</w:t>
      </w:r>
      <w:r w:rsidR="00EF4C22">
        <w:rPr>
          <w:szCs w:val="28"/>
        </w:rPr>
        <w:t xml:space="preserve"> сельского поселения</w:t>
      </w:r>
      <w:r w:rsidRPr="00EF4C22">
        <w:rPr>
          <w:szCs w:val="28"/>
        </w:rPr>
        <w:t xml:space="preserve"> подлежит раскрытию в сети Интернет на официальном сайте.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1.6. В соответствии с пунктом 2 статьи 8 Федерального закона "О противодействии неправомерному использованию инсайдерской информации и манипулированию рынком" Администрация поселения предоставляет инсайдерскую информацию на официальном сайте в сети Интернет не позднее следующего рабочего дня с момента ее появления (возникновения), если иной порядок и сроки раскрытия или предоставления такой информации не установлены федеральными законами.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br/>
      </w: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EF4C22" w:rsidRDefault="00EF4C22" w:rsidP="0060401B">
      <w:pPr>
        <w:ind w:firstLine="567"/>
        <w:jc w:val="right"/>
        <w:rPr>
          <w:szCs w:val="28"/>
        </w:rPr>
      </w:pPr>
    </w:p>
    <w:p w:rsidR="0060401B" w:rsidRDefault="0060401B" w:rsidP="0060401B">
      <w:pPr>
        <w:ind w:firstLine="567"/>
        <w:jc w:val="right"/>
        <w:rPr>
          <w:szCs w:val="28"/>
        </w:rPr>
      </w:pPr>
    </w:p>
    <w:p w:rsidR="0060401B" w:rsidRPr="0060401B" w:rsidRDefault="0060401B" w:rsidP="0060401B">
      <w:pPr>
        <w:jc w:val="right"/>
        <w:rPr>
          <w:sz w:val="24"/>
          <w:szCs w:val="24"/>
        </w:rPr>
      </w:pPr>
      <w:r w:rsidRPr="0060401B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2</w:t>
      </w:r>
    </w:p>
    <w:p w:rsidR="0060401B" w:rsidRPr="0060401B" w:rsidRDefault="0060401B" w:rsidP="0060401B">
      <w:pPr>
        <w:jc w:val="right"/>
        <w:rPr>
          <w:sz w:val="24"/>
          <w:szCs w:val="24"/>
        </w:rPr>
      </w:pPr>
      <w:r w:rsidRPr="0060401B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  <w:r w:rsidRPr="0060401B">
        <w:rPr>
          <w:sz w:val="24"/>
          <w:szCs w:val="24"/>
        </w:rPr>
        <w:t>Администрации Большемечетновского</w:t>
      </w:r>
    </w:p>
    <w:p w:rsidR="0060401B" w:rsidRPr="0060401B" w:rsidRDefault="0060401B" w:rsidP="0060401B">
      <w:pPr>
        <w:jc w:val="right"/>
        <w:rPr>
          <w:sz w:val="24"/>
          <w:szCs w:val="24"/>
        </w:rPr>
      </w:pPr>
      <w:r w:rsidRPr="0060401B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</w:t>
      </w:r>
      <w:r w:rsidRPr="0060401B">
        <w:rPr>
          <w:sz w:val="24"/>
          <w:szCs w:val="24"/>
        </w:rPr>
        <w:t xml:space="preserve">от </w:t>
      </w:r>
      <w:r w:rsidR="008C0D0D">
        <w:rPr>
          <w:sz w:val="24"/>
          <w:szCs w:val="24"/>
        </w:rPr>
        <w:t>17.07</w:t>
      </w:r>
      <w:r>
        <w:rPr>
          <w:sz w:val="24"/>
          <w:szCs w:val="24"/>
        </w:rPr>
        <w:t>.</w:t>
      </w:r>
      <w:r w:rsidRPr="0060401B">
        <w:rPr>
          <w:sz w:val="24"/>
          <w:szCs w:val="24"/>
        </w:rPr>
        <w:t xml:space="preserve">2017 № </w:t>
      </w:r>
      <w:r w:rsidR="008C0D0D">
        <w:rPr>
          <w:sz w:val="24"/>
          <w:szCs w:val="24"/>
        </w:rPr>
        <w:t>104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jc w:val="center"/>
        <w:rPr>
          <w:szCs w:val="28"/>
        </w:rPr>
      </w:pPr>
      <w:r w:rsidRPr="00EF4C22">
        <w:rPr>
          <w:szCs w:val="28"/>
        </w:rPr>
        <w:t>ПОРЯДОК</w:t>
      </w:r>
    </w:p>
    <w:p w:rsidR="00E4707F" w:rsidRPr="00EF4C22" w:rsidRDefault="00E4707F" w:rsidP="0060401B">
      <w:pPr>
        <w:ind w:firstLine="567"/>
        <w:jc w:val="center"/>
        <w:rPr>
          <w:szCs w:val="28"/>
        </w:rPr>
      </w:pPr>
      <w:r w:rsidRPr="00EF4C22">
        <w:rPr>
          <w:szCs w:val="28"/>
        </w:rPr>
        <w:t>ДОСТУПА К ИНСАЙДЕРСКОЙ ИНФОРМАЦИИ, ПРАВИЛА ОХРАНЫ</w:t>
      </w:r>
      <w:r w:rsidR="0060401B">
        <w:rPr>
          <w:szCs w:val="28"/>
        </w:rPr>
        <w:t xml:space="preserve"> </w:t>
      </w:r>
      <w:r w:rsidRPr="00EF4C22">
        <w:rPr>
          <w:szCs w:val="28"/>
        </w:rPr>
        <w:t>ЕЕ КОНФИДЕНЦИАЛЬНОСТИ И КОНТРОЛЯ ЗА СОБЛЮДЕНИЕМ ТРЕБОВАНИЙ ФЕДЕРАЛЬНОГО ЗАКОНА № 224-ФЗ "О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ФЕДЕРАЦИИ"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1. </w:t>
      </w:r>
      <w:r w:rsidR="0060401B">
        <w:rPr>
          <w:szCs w:val="28"/>
        </w:rPr>
        <w:t>ОБЩЕЕ ПОЛОЖЕНИЕ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1.1. Настоящий Порядок разработан в соответствии с п. 1 ст. 11 Федерального закона от 27.07.2010 № 224-ФЗ "О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Федерации" (далее - "Закон"), Федеральным законом "О коммерческой тайне" и иными федеральными законами и нормативными правовыми актами Российской Федерации для урегулирования отношений, связанных с установлением, изменением и прекращением порядка доступа к инсайдерской информации в Администрации </w:t>
      </w:r>
      <w:r w:rsidR="002D2AA9">
        <w:rPr>
          <w:szCs w:val="28"/>
        </w:rPr>
        <w:t>Большемечетновского</w:t>
      </w:r>
      <w:r w:rsidR="00EF4C22">
        <w:rPr>
          <w:szCs w:val="28"/>
        </w:rPr>
        <w:t xml:space="preserve"> сельского поселения</w:t>
      </w:r>
      <w:r w:rsidRPr="00EF4C22">
        <w:rPr>
          <w:szCs w:val="28"/>
        </w:rPr>
        <w:t xml:space="preserve"> (далее - Администрация).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 Определения, употребляемые в настоящем Порядке: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1.2.1. Инсайдерская информация - точная и конкретная информация, которая не была распространена или предоставлена (в том числе сведения, составляющие коммерческую, служебную, банковскую тайну, тайну связи (в части информации о почтовых переводах денежных средств) и иную охраняемую законом тайну), распространение или предоставление которой может оказать существенное влияние на цены финансовых инструментов, иностранной валюты и (или) товаров (в том числе сведения, касающиеся одного или нескольких эмитентов эмиссионных ценных бумаг (далее - эмитент), одной или нескольких управляющих компаний инвестиционных фондов, паевых инвестиционных фондов и негосударственных пенсионных фондов (далее - управляющая компания), одного или нескольких хозяйствующих субъектов, указанных в п. 2 ст. 4 Закона, либо одного или нескольких финансовых инструментов, иностранной валюты и (или) товаров) и которая относится к информации, включенной в соответствующий перечень инсайдерской информации.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1.2.2. Инсайдер - лицо, которое имеет доступ к инсайдерской информации.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1.2.3. Операции с финансовыми инструментами, иностранной валютой и (или) товарами (далее также - операции) - совершение сделок и иные действия, </w:t>
      </w:r>
      <w:r w:rsidRPr="00EF4C22">
        <w:rPr>
          <w:szCs w:val="28"/>
        </w:rPr>
        <w:lastRenderedPageBreak/>
        <w:t>направленные на приобретение, отчуждение, иное изменение прав на финансовые инструменты, иностранную валюту и (или) товары, а также действия, связанные с принятием обязательств совершить указанные действия, в том числе выставление заявок (дача поручений).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1.2.4. Предоставление информации - действия, направленные на получение информации определенным кругом лиц в соответствии с законодательством Российской Федерации о ценных бумагах.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1.2.5. Распространение информации - действия: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направленные на получение информации неопределенным кругом лиц или на передачу информации неопределенному кругу лиц, в том числе путем ее раскрытия в соответствии с законодательством Российской Федерации о ценных бумагах;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2) связанные с опубликованием информации в средствах массовой информации, в том числе в электронных, информационно-телекоммуникационных сетях общего пользования (включая сеть Интернет);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3) связанные с распространением информации через электронные, информационно-телекоммуникационные сети общего пользования (включая сеть Интернет).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1.2.6. Товары - вещи, за исключением ценных бумаг, которые допущены к торговле на организованных торгах на территории Российской Федерации или в отношении которых подана заявка о допуске к торговле на указанных торгах.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1.2.7. Конфиденциальная информация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 На документе или ином носителе, содержащем конфиденциальную информацию, проставляется гриф "Коммерческая тайна" с указанием даты, фамилии и подписи лица, поставившего гриф.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1.2.8. Обладатель конфиденциальной информации - лицо, которое владеет информацией, составляющей коммерческую тайну, на законном основании, ограничило доступ к этой информации и установило в отношении ее режим коммерческой тайны.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1.2.9. Разглашение конфиденциальной информации 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1.2.10. Лица, имеющие доступ к инсайдерской информации Администрации сельского поселения - глава Администрации, </w:t>
      </w:r>
      <w:r w:rsidR="00321FC8">
        <w:rPr>
          <w:szCs w:val="28"/>
        </w:rPr>
        <w:t xml:space="preserve">главный </w:t>
      </w:r>
      <w:r w:rsidR="00321FC8">
        <w:rPr>
          <w:szCs w:val="28"/>
        </w:rPr>
        <w:lastRenderedPageBreak/>
        <w:t>бухгалтер,</w:t>
      </w:r>
      <w:r w:rsidR="00E702BD">
        <w:rPr>
          <w:szCs w:val="28"/>
        </w:rPr>
        <w:t xml:space="preserve"> </w:t>
      </w:r>
      <w:r w:rsidR="00321FC8">
        <w:rPr>
          <w:szCs w:val="28"/>
        </w:rPr>
        <w:t>начальник сектора экономики и финансов</w:t>
      </w:r>
      <w:r w:rsidRPr="00EF4C22">
        <w:rPr>
          <w:szCs w:val="28"/>
        </w:rPr>
        <w:t>, члены котировочной комиссии, лица, иные физические лица, имеющие доступ к инсайдерской информации на основании заключенных с ними трудовых и (или) гражданско-правовых договоров.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2. ЗАПРЕТ НА ИСПОЛЬЗОВАНИЕ ИНСАЙДЕРСКОЙ ИНФОРМАЦИИ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2.1. Лицам, имеющим доступ к инсайдерской информации, запрещается ее использование: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для осуществления операций с финансовыми инструментами, иностранной валютой и (или) товарами, которых касается инсайдерская информация, за свой счет или за счет третьего лица, за исключением совершения операций в рамках исполнения обязательства по покупке или продаже финансовых инструментов, иностранной валюты и (или) товаров, срок исполнения которого наступил, если такое обязательство возникло в результате операции, совершенной до того, как лицу стала известна инсайдерская информация;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2) путем передачи ее другому лицу, за исключением случаев передачи этой информации лицу, включенному в список инсайдеров, в связи с исполнением обязанностей, установленных федеральными законами, либо в связи с исполнением трудовых обязанностей или исполнением договора;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3) путем дачи рекомендаций третьим лицам, </w:t>
      </w:r>
      <w:proofErr w:type="spellStart"/>
      <w:r w:rsidRPr="00EF4C22">
        <w:rPr>
          <w:szCs w:val="28"/>
        </w:rPr>
        <w:t>обяз</w:t>
      </w:r>
      <w:bookmarkStart w:id="0" w:name="_GoBack"/>
      <w:bookmarkEnd w:id="0"/>
      <w:r w:rsidRPr="00EF4C22">
        <w:rPr>
          <w:szCs w:val="28"/>
        </w:rPr>
        <w:t>ывания</w:t>
      </w:r>
      <w:proofErr w:type="spellEnd"/>
      <w:r w:rsidRPr="00EF4C22">
        <w:rPr>
          <w:szCs w:val="28"/>
        </w:rPr>
        <w:t xml:space="preserve"> или побуждения их иным образом к приобретению или продаже финансовых инструментов, иностранной валюты и (или) товаров;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4) для манипулирования рынком.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2.2. Любое лицо, неправомерно использовавшее инсайдерскую информацию и (или) осуществившее манипулирование рынком, несет ответственность в соответствии с законодательством Российской Федерации.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3. ПОРЯДОК ДОСТУПА К ИНСАЙДЕРСКОЙ ИНФОРМАЦИИ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3.1. Доступ инсайдеров администрации к определенной инсайдерской информации администрации осуществляется на основании заключенных с ними трудовых и (или) гражданско-правовых договоров.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3.2. Доступ работников администрации и членов котировочной комиссии осуществляется в рамках внутренних нормативных документов администрации.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3.3. Доступ к определенной инсайдерской информации лицам, не являющимся инсайдерами администрации, оформляется на основании заявления с указанием обоснования необходимости получения конкретной информации, необходимости копирования с применением технических средств указанной информации, а также необходимости раскрытия информации третьим лицам с указанием третьих лиц, в адрес которых планируется раскрытие.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3.4. По итогам рассмотрения заявления, указанного в пункте 3.3 настоящего Порядка, не позднее 3-х дней с момента его получения </w:t>
      </w:r>
      <w:r w:rsidRPr="00EF4C22">
        <w:rPr>
          <w:szCs w:val="28"/>
        </w:rPr>
        <w:lastRenderedPageBreak/>
        <w:t>принимается решение о допуске или отказе в допуске лица к запрашиваемой им информации, о чем уведомляется лицо, направившее заявление.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 ПРАВИЛА ОХРАНЫ КОНФИДЕНЦИАЛЬНОСТИ ИНСАЙДЕРСКОЙ ИНФОРМАЦИИ</w:t>
      </w:r>
      <w:r w:rsidR="0060401B">
        <w:rPr>
          <w:szCs w:val="28"/>
        </w:rPr>
        <w:t>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4.1. Требования настоящего Порядка подлежат исполнению всеми инсайдерами администрации.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4.2. Доступ к инсайдерской информации разрешается только лицам, указанным в пункте 1.2.9 настоящих Правил.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4.3. Все лица, имеющие или получающие доступ к инсайдерской информации, подлежат ознакомлению под расписку с настоящими Правилами и Перечнем инсайдерской информации (Приложение № 1).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4.4. При ознакомлении с инсайдерской информацией лицо обеспечивает сохранение ее конфиденциальности.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4.5. Администрация обеспечивает необходимые организационные и технические условия для соблюдения лицами, имеющими доступ к инсайдерской информации, установленного режима конфиденциальности.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 xml:space="preserve">4.6. Ответственным за обеспечение конфиденциальности инсайдерской информации в Администрации является глава Администрации. Контроль за соблюдением требований настоящих Правил и принятых в соответствии с ними локальных правовых актов осуществляет </w:t>
      </w:r>
      <w:r w:rsidR="00321FC8">
        <w:rPr>
          <w:szCs w:val="28"/>
        </w:rPr>
        <w:t>начальник сектора экономики и финансов</w:t>
      </w:r>
      <w:r w:rsidRPr="00EF4C22">
        <w:rPr>
          <w:szCs w:val="28"/>
        </w:rPr>
        <w:t xml:space="preserve"> Администрации.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4.7. Лица, имеющие или получившие доступ к инсайдерской информации, обязаны: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выполнять установленный администрацией режим конфиденциальности;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2) принять исчерпывающие меры по сохранению инсайдерской информации иными лицами;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3) не предоставлять и не распространять инсайдерскую информацию, информацию, составляющую коммерческую тайну, обладателями которой являются администрация и ее контрагенты, и без их согласия не использовать эту информацию.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4) при утрате статуса лица, имеющего доступ к инсайдерской информации, передать Администрации имеющиеся во владении материальные носители информации, содержащие инсайдерскую информацию;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5) немедленно сообщать главе Администрации или лицу, его замещающему, об утрате или недостаче документов, файлов, содержащих конфиденциальную информацию, ключей от сейфов (хранилища), печатей, удостоверений, пропусков, паролей или при обнаружении несанкционированного доступа к инсайдерской информации и т.п.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4.8. Лица, по статусу не имеющие доступа к инсайдерской информации, но получившие к ней доступ, обязаны: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1) прекратить ознакомление с ней;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lastRenderedPageBreak/>
        <w:t>2) принять исчерпывающие меры по сохранению конфиденциальности такой инсайдерской информации;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3) исключить распространение или предоставление такой инсайдерской информации;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4) немедленно доложить непосредственному руководителю о произошедшем ознакомлении с инсайдерской информацией;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5) действовать в соответствии с указаниями лица, ответственного за обеспечение конфиденциальности инсайдерской информации.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5. ОТВЕТСТВЕННОСТЬ ЗА РАЗГЛАШЕНИЕ ИНСАЙДЕРСКОЙ ИНФОРМАЦИИ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5.1. Лица, нарушившие требования настоящих Правил, несут дисциплинарную, гражданско-правовую, административную или уголовную ответственность в соответствии с действующим законодательством Российской Федерации.</w:t>
      </w:r>
    </w:p>
    <w:p w:rsidR="00E4707F" w:rsidRPr="00EF4C22" w:rsidRDefault="00E4707F" w:rsidP="0060401B">
      <w:pPr>
        <w:ind w:firstLine="567"/>
        <w:rPr>
          <w:szCs w:val="28"/>
        </w:rPr>
      </w:pPr>
      <w:r w:rsidRPr="00EF4C22">
        <w:rPr>
          <w:szCs w:val="28"/>
        </w:rPr>
        <w:t>5.2. Если в результате изменения законодательных и нормативных правовых актов Российской Федерации отдельные пункты настоящего Порядка вступают с ними в противоречие, эти пункты утрачивают силу. До момента внесения изменений в настоящий Порядок работники администрации и иные лица, указанные в настоящем Порядке, руководствуются законодательными и нормативно-правовыми актами Российской Федерации.</w:t>
      </w: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</w:p>
    <w:p w:rsidR="00E4707F" w:rsidRPr="00EF4C22" w:rsidRDefault="00E4707F" w:rsidP="0060401B">
      <w:pPr>
        <w:ind w:firstLine="567"/>
        <w:rPr>
          <w:szCs w:val="28"/>
        </w:rPr>
      </w:pPr>
    </w:p>
    <w:p w:rsidR="00703140" w:rsidRPr="00EF4C22" w:rsidRDefault="00703140" w:rsidP="0060401B">
      <w:pPr>
        <w:ind w:firstLine="567"/>
        <w:rPr>
          <w:szCs w:val="28"/>
        </w:rPr>
      </w:pPr>
    </w:p>
    <w:sectPr w:rsidR="00703140" w:rsidRPr="00EF4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07F"/>
    <w:rsid w:val="0003634A"/>
    <w:rsid w:val="002D2AA9"/>
    <w:rsid w:val="00321FC8"/>
    <w:rsid w:val="004B3280"/>
    <w:rsid w:val="00502ADD"/>
    <w:rsid w:val="0060401B"/>
    <w:rsid w:val="00703140"/>
    <w:rsid w:val="008A07FF"/>
    <w:rsid w:val="008C0D0D"/>
    <w:rsid w:val="00A60C7F"/>
    <w:rsid w:val="00E4707F"/>
    <w:rsid w:val="00E702BD"/>
    <w:rsid w:val="00ED7871"/>
    <w:rsid w:val="00E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20F82-E264-4F76-B9CB-654066A7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0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 Знак Знак Знак Знак Знак"/>
    <w:link w:val="a3"/>
    <w:uiPriority w:val="99"/>
    <w:semiHidden/>
    <w:locked/>
    <w:rsid w:val="00E4707F"/>
    <w:rPr>
      <w:sz w:val="28"/>
    </w:rPr>
  </w:style>
  <w:style w:type="paragraph" w:styleId="a3">
    <w:name w:val="Body Text"/>
    <w:aliases w:val="Основной текст Знак Знак Знак Знак"/>
    <w:basedOn w:val="a"/>
    <w:link w:val="1"/>
    <w:uiPriority w:val="99"/>
    <w:semiHidden/>
    <w:unhideWhenUsed/>
    <w:rsid w:val="00E4707F"/>
    <w:pPr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E470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2517</Words>
  <Characters>14350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АКР</dc:creator>
  <cp:lastModifiedBy>Оператор</cp:lastModifiedBy>
  <cp:revision>10</cp:revision>
  <dcterms:created xsi:type="dcterms:W3CDTF">2017-07-11T04:56:00Z</dcterms:created>
  <dcterms:modified xsi:type="dcterms:W3CDTF">2017-07-18T12:49:00Z</dcterms:modified>
</cp:coreProperties>
</file>